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73D27" w14:textId="77777777" w:rsidR="00087B2F" w:rsidRDefault="00000000" w:rsidP="006E71B6">
      <w:pPr>
        <w:pStyle w:val="Ewikoberschrift2"/>
        <w:spacing w:before="120" w:after="120"/>
        <w:jc w:val="center"/>
        <w:rPr>
          <w:color w:val="auto"/>
          <w:sz w:val="24"/>
          <w:szCs w:val="24"/>
          <w:lang w:eastAsia="de-DE"/>
        </w:rPr>
      </w:pPr>
      <w:bookmarkStart w:id="0" w:name="_Toc80627922"/>
      <w:bookmarkStart w:id="1" w:name="_Ref80628412"/>
      <w:bookmarkStart w:id="2" w:name="_Ref80628418"/>
      <w:bookmarkStart w:id="3" w:name="_Ref80629178"/>
      <w:bookmarkStart w:id="4" w:name="_Ref80629182"/>
      <w:bookmarkStart w:id="5" w:name="_Ref80629186"/>
      <w:bookmarkStart w:id="6" w:name="_Ref80629209"/>
      <w:bookmarkStart w:id="7" w:name="_Ref80629221"/>
      <w:bookmarkStart w:id="8" w:name="JenseitsderWorte"/>
      <w:bookmarkStart w:id="9" w:name="_Toc136462029"/>
      <w:r>
        <w:rPr>
          <w:color w:val="auto"/>
          <w:sz w:val="24"/>
          <w:szCs w:val="24"/>
          <w:lang w:eastAsia="de-DE"/>
        </w:rPr>
        <w:t>Materialien und Vorlagen: Tool 4 „Jenseits der Worte“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2D3316" w14:textId="77777777" w:rsidR="00087B2F" w:rsidRDefault="00000000">
      <w:pPr>
        <w:spacing w:after="120" w:line="276" w:lineRule="auto"/>
        <w:jc w:val="both"/>
        <w:rPr>
          <w:lang w:eastAsia="de-DE"/>
        </w:rPr>
      </w:pPr>
      <w:r>
        <w:rPr>
          <w:lang w:eastAsia="de-DE"/>
        </w:rPr>
        <w:t>Sie finden hier unterstützende Weblinks zu Bildgeschichten von Drittanbietern, die Sie bei der Umsetzung des Tools 4 „Jenseits der Worte“ heranziehen können.</w:t>
      </w:r>
    </w:p>
    <w:p w14:paraId="060DC842" w14:textId="77777777" w:rsidR="00087B2F" w:rsidRDefault="00087B2F">
      <w:pPr>
        <w:spacing w:after="120" w:line="276" w:lineRule="auto"/>
        <w:jc w:val="both"/>
        <w:rPr>
          <w:lang w:eastAsia="de-DE"/>
        </w:rPr>
      </w:pPr>
    </w:p>
    <w:p w14:paraId="59C849B7" w14:textId="77777777" w:rsidR="00087B2F" w:rsidRDefault="00000000">
      <w:pPr>
        <w:spacing w:before="240" w:after="120" w:line="360" w:lineRule="auto"/>
        <w:jc w:val="center"/>
        <w:rPr>
          <w:b/>
          <w:bCs/>
          <w:sz w:val="24"/>
          <w:szCs w:val="24"/>
        </w:rPr>
      </w:pPr>
      <w:bookmarkStart w:id="10" w:name="LinksammlungBildergeschichten"/>
      <w:r>
        <w:rPr>
          <w:b/>
          <w:bCs/>
          <w:sz w:val="24"/>
          <w:szCs w:val="24"/>
        </w:rPr>
        <w:t>Linksammlung „Bildergeschichten“</w:t>
      </w:r>
    </w:p>
    <w:bookmarkEnd w:id="10"/>
    <w:p w14:paraId="73C0E518" w14:textId="77777777" w:rsidR="00087B2F" w:rsidRDefault="00087B2F">
      <w:pPr>
        <w:spacing w:before="240" w:after="120" w:line="360" w:lineRule="auto"/>
        <w:jc w:val="center"/>
        <w:rPr>
          <w:b/>
          <w:bCs/>
          <w:sz w:val="24"/>
          <w:szCs w:val="24"/>
        </w:rPr>
      </w:pPr>
    </w:p>
    <w:p w14:paraId="4A21ADF9" w14:textId="77777777" w:rsidR="00087B2F" w:rsidRDefault="00000000">
      <w:pPr>
        <w:spacing w:after="120" w:line="276" w:lineRule="auto"/>
        <w:contextualSpacing/>
        <w:rPr>
          <w:b/>
        </w:rPr>
      </w:pPr>
      <w:r>
        <w:rPr>
          <w:b/>
        </w:rPr>
        <w:t>Kostenlos verfügbare Bildergeschichten</w:t>
      </w:r>
    </w:p>
    <w:tbl>
      <w:tblPr>
        <w:tblStyle w:val="Tabellenraster"/>
        <w:tblpPr w:leftFromText="142" w:rightFromText="142" w:vertAnchor="text" w:horzAnchor="margin" w:tblpY="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3A76855C" w14:textId="77777777">
        <w:trPr>
          <w:trHeight w:val="705"/>
        </w:trPr>
        <w:tc>
          <w:tcPr>
            <w:tcW w:w="3103" w:type="dxa"/>
          </w:tcPr>
          <w:p w14:paraId="091C04CC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Special Olympics Deutschland</w:t>
            </w:r>
          </w:p>
        </w:tc>
        <w:tc>
          <w:tcPr>
            <w:tcW w:w="5239" w:type="dxa"/>
          </w:tcPr>
          <w:p w14:paraId="12F0C9B3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https://leichtesprache.specialolympics.de/wp-content/uploads/2017/09/Scorecard_FUNfitness-2016.pdf</w:t>
            </w:r>
          </w:p>
        </w:tc>
      </w:tr>
      <w:tr w:rsidR="00087B2F" w14:paraId="105C0C92" w14:textId="77777777">
        <w:tc>
          <w:tcPr>
            <w:tcW w:w="3103" w:type="dxa"/>
          </w:tcPr>
          <w:p w14:paraId="6FE6F023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09976721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https://booksbeyondwords.co.uk/coping-with-coronavirus</w:t>
            </w:r>
          </w:p>
        </w:tc>
      </w:tr>
      <w:tr w:rsidR="00087B2F" w14:paraId="0F6B3B62" w14:textId="77777777">
        <w:trPr>
          <w:trHeight w:val="825"/>
        </w:trPr>
        <w:tc>
          <w:tcPr>
            <w:tcW w:w="3103" w:type="dxa"/>
          </w:tcPr>
          <w:p w14:paraId="365AFDA1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5BC0D2FE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https://booksbeyondwords.co.uk/resources-dl</w:t>
            </w:r>
          </w:p>
        </w:tc>
      </w:tr>
    </w:tbl>
    <w:p w14:paraId="1FD1E1AA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51CB0009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73CD4BD5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25E3202B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1555D9C8" w14:textId="77777777" w:rsidR="00087B2F" w:rsidRDefault="00087B2F">
      <w:pPr>
        <w:rPr>
          <w:color w:val="000000"/>
        </w:rPr>
      </w:pPr>
    </w:p>
    <w:p w14:paraId="19907E10" w14:textId="77777777" w:rsidR="00087B2F" w:rsidRDefault="00000000">
      <w:pPr>
        <w:spacing w:after="120" w:line="276" w:lineRule="auto"/>
        <w:rPr>
          <w:b/>
          <w:color w:val="000000"/>
        </w:rPr>
      </w:pPr>
      <w:r>
        <w:rPr>
          <w:b/>
          <w:color w:val="000000" w:themeColor="text1"/>
        </w:rPr>
        <w:t>Kostenpflichtige Bildergeschichten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3AAF78F4" w14:textId="77777777">
        <w:trPr>
          <w:trHeight w:val="705"/>
        </w:trPr>
        <w:tc>
          <w:tcPr>
            <w:tcW w:w="3103" w:type="dxa"/>
          </w:tcPr>
          <w:p w14:paraId="5740EC53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Beyond Words</w:t>
            </w:r>
          </w:p>
        </w:tc>
        <w:tc>
          <w:tcPr>
            <w:tcW w:w="5239" w:type="dxa"/>
          </w:tcPr>
          <w:p w14:paraId="70B7150D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https://booksbeyondwords.co.uk/book-sets?category=Mini+Sets</w:t>
            </w:r>
          </w:p>
        </w:tc>
      </w:tr>
      <w:tr w:rsidR="00087B2F" w14:paraId="7A78E845" w14:textId="77777777">
        <w:tc>
          <w:tcPr>
            <w:tcW w:w="3103" w:type="dxa"/>
          </w:tcPr>
          <w:p w14:paraId="78BFEB66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Beyond Words</w:t>
            </w:r>
          </w:p>
        </w:tc>
        <w:tc>
          <w:tcPr>
            <w:tcW w:w="5239" w:type="dxa"/>
          </w:tcPr>
          <w:p w14:paraId="75B6A22F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https://booksbeyondwords.co.uk/book-sets?category=Health+%26+social+care</w:t>
            </w:r>
          </w:p>
        </w:tc>
      </w:tr>
    </w:tbl>
    <w:p w14:paraId="0B73A15F" w14:textId="77777777" w:rsidR="00087B2F" w:rsidRDefault="00087B2F">
      <w:pPr>
        <w:rPr>
          <w:b/>
          <w:color w:val="000000"/>
          <w:sz w:val="24"/>
          <w:szCs w:val="24"/>
        </w:rPr>
      </w:pPr>
    </w:p>
    <w:p w14:paraId="6E026831" w14:textId="77777777" w:rsidR="00087B2F" w:rsidRDefault="00087B2F">
      <w:pPr>
        <w:rPr>
          <w:b/>
          <w:color w:val="000000"/>
          <w:sz w:val="24"/>
          <w:szCs w:val="24"/>
        </w:rPr>
      </w:pPr>
    </w:p>
    <w:p w14:paraId="6D63FFDB" w14:textId="77777777" w:rsidR="00087B2F" w:rsidRDefault="00000000">
      <w:pPr>
        <w:spacing w:after="120" w:line="276" w:lineRule="auto"/>
        <w:rPr>
          <w:b/>
          <w:color w:val="000000"/>
        </w:rPr>
      </w:pPr>
      <w:r>
        <w:rPr>
          <w:b/>
          <w:color w:val="000000" w:themeColor="text1"/>
        </w:rPr>
        <w:t>App zum downloaden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74A2F048" w14:textId="77777777">
        <w:trPr>
          <w:trHeight w:val="705"/>
        </w:trPr>
        <w:tc>
          <w:tcPr>
            <w:tcW w:w="3103" w:type="dxa"/>
          </w:tcPr>
          <w:p w14:paraId="305B6FAB" w14:textId="77777777" w:rsidR="00087B2F" w:rsidRDefault="00000000">
            <w:pPr>
              <w:pStyle w:val="Listenabsatz"/>
              <w:spacing w:before="240" w:line="240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3ED7B762" w14:textId="77777777" w:rsidR="00087B2F" w:rsidRDefault="00000000">
            <w:pPr>
              <w:spacing w:before="240" w:line="240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https://booksbeyondwords.co.uk/bw-story-app</w:t>
            </w:r>
          </w:p>
        </w:tc>
      </w:tr>
    </w:tbl>
    <w:p w14:paraId="68A821A7" w14:textId="7C9AB901" w:rsidR="00087B2F" w:rsidRDefault="00087B2F" w:rsidP="006E71B6">
      <w:pPr>
        <w:pStyle w:val="Ewikoberschrift2"/>
        <w:spacing w:before="120" w:after="120"/>
      </w:pPr>
    </w:p>
    <w:sectPr w:rsidR="00087B2F" w:rsidSect="006E71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F25B" w14:textId="77777777" w:rsidR="00D41887" w:rsidRDefault="00D41887">
      <w:pPr>
        <w:spacing w:after="0" w:line="240" w:lineRule="auto"/>
      </w:pPr>
      <w:r>
        <w:separator/>
      </w:r>
    </w:p>
  </w:endnote>
  <w:endnote w:type="continuationSeparator" w:id="0">
    <w:p w14:paraId="75C631FA" w14:textId="77777777" w:rsidR="00D41887" w:rsidRDefault="00D41887">
      <w:pPr>
        <w:spacing w:after="0" w:line="240" w:lineRule="auto"/>
      </w:pPr>
      <w:r>
        <w:continuationSeparator/>
      </w:r>
    </w:p>
  </w:endnote>
  <w:endnote w:type="continuationNotice" w:id="1">
    <w:p w14:paraId="54213F7E" w14:textId="77777777" w:rsidR="00D41887" w:rsidRDefault="00D418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D722" w14:textId="77777777" w:rsidR="006E71B6" w:rsidRDefault="006E71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C6BF" w14:textId="77777777" w:rsidR="006E71B6" w:rsidRDefault="006E71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367547"/>
      <w:docPartObj>
        <w:docPartGallery w:val="Page Numbers (Bottom of Page)"/>
        <w:docPartUnique/>
      </w:docPartObj>
    </w:sdtPr>
    <w:sdtContent>
      <w:p w14:paraId="562F4DA8" w14:textId="3D86E81D" w:rsidR="004143CF" w:rsidRDefault="004143C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22C38" w14:textId="77777777" w:rsidR="00D41887" w:rsidRDefault="00D41887">
      <w:pPr>
        <w:spacing w:after="0" w:line="240" w:lineRule="auto"/>
      </w:pPr>
      <w:r>
        <w:separator/>
      </w:r>
    </w:p>
  </w:footnote>
  <w:footnote w:type="continuationSeparator" w:id="0">
    <w:p w14:paraId="74798D44" w14:textId="77777777" w:rsidR="00D41887" w:rsidRDefault="00D41887">
      <w:pPr>
        <w:spacing w:after="0" w:line="240" w:lineRule="auto"/>
      </w:pPr>
      <w:r>
        <w:continuationSeparator/>
      </w:r>
    </w:p>
  </w:footnote>
  <w:footnote w:type="continuationNotice" w:id="1">
    <w:p w14:paraId="437926BE" w14:textId="77777777" w:rsidR="00D41887" w:rsidRDefault="00D418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6F00" w14:textId="77777777" w:rsidR="006E71B6" w:rsidRDefault="006E71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70A0" w14:textId="77777777" w:rsidR="006E71B6" w:rsidRDefault="006E71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2926" w14:textId="3634E480" w:rsidR="004143CF" w:rsidRDefault="004143CF" w:rsidP="004143C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E51FEFE" wp14:editId="0969AD95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252654238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B014EB" wp14:editId="71AB3905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37531566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2AA2E2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6E3BA738" w14:textId="0AE92C37" w:rsidR="006E71B6" w:rsidRPr="004143CF" w:rsidRDefault="006E71B6" w:rsidP="004143C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42E22"/>
    <w:rsid w:val="00173DE6"/>
    <w:rsid w:val="004143CF"/>
    <w:rsid w:val="00415BFE"/>
    <w:rsid w:val="00667CCD"/>
    <w:rsid w:val="006E71B6"/>
    <w:rsid w:val="007E232C"/>
    <w:rsid w:val="00852AEA"/>
    <w:rsid w:val="00853B54"/>
    <w:rsid w:val="0088541D"/>
    <w:rsid w:val="00935C50"/>
    <w:rsid w:val="009B190F"/>
    <w:rsid w:val="00AF7EF6"/>
    <w:rsid w:val="00C730C8"/>
    <w:rsid w:val="00CB1BD1"/>
    <w:rsid w:val="00D41887"/>
    <w:rsid w:val="00E06CF1"/>
    <w:rsid w:val="00E6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12A67B30-C390-444F-B07C-9E6A7BC1165F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FF32B579-3E7A-4ED7-9D58-299BD304C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2023-06-25T06:03:00Z</dcterms:created>
  <dcterms:modified xsi:type="dcterms:W3CDTF">2023-06-28T09:07:00Z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